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64019B">
              <w:rPr>
                <w:rFonts w:ascii="Times New Roman" w:hAnsi="Times New Roman" w:cs="Times New Roman"/>
                <w:b/>
                <w:sz w:val="28"/>
                <w:szCs w:val="28"/>
              </w:rPr>
              <w:t>ЗАХАРКИНО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64019B">
              <w:rPr>
                <w:rFonts w:ascii="Times New Roman" w:hAnsi="Times New Roman" w:cs="Times New Roman"/>
                <w:b/>
                <w:sz w:val="28"/>
                <w:szCs w:val="28"/>
              </w:rPr>
              <w:t>ЗАХАРКИНО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6401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946DA1" w:rsidRDefault="00D64617" w:rsidP="00946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64019B">
        <w:rPr>
          <w:rFonts w:ascii="Times New Roman" w:hAnsi="Times New Roman" w:cs="Times New Roman"/>
          <w:b/>
          <w:sz w:val="28"/>
          <w:szCs w:val="28"/>
        </w:rPr>
        <w:t>ЗАХАРКИНО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64019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ЗАХАРКИНО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64019B">
        <w:rPr>
          <w:rFonts w:ascii="Times New Roman" w:hAnsi="Times New Roman" w:cs="Times New Roman"/>
          <w:b/>
          <w:sz w:val="28"/>
          <w:szCs w:val="28"/>
        </w:rPr>
        <w:t>СЕЛЬСКОГО ПОСЕЛЕНИЯ ЗАХАРКИНО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DA1" w:rsidRDefault="00946DA1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0D5EF1">
        <w:rPr>
          <w:rFonts w:ascii="Times New Roman" w:hAnsi="Times New Roman" w:cs="Times New Roman"/>
          <w:sz w:val="28"/>
          <w:szCs w:val="28"/>
        </w:rPr>
        <w:t>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</w:t>
      </w:r>
      <w:r w:rsidR="0064019B">
        <w:rPr>
          <w:rFonts w:ascii="Times New Roman" w:hAnsi="Times New Roman" w:cs="Times New Roman"/>
          <w:sz w:val="28"/>
          <w:szCs w:val="28"/>
        </w:rPr>
        <w:t xml:space="preserve">ской  области от </w:t>
      </w:r>
      <w:r w:rsidR="0064019B" w:rsidRPr="0064019B">
        <w:rPr>
          <w:rFonts w:ascii="Times New Roman" w:hAnsi="Times New Roman" w:cs="Times New Roman"/>
          <w:sz w:val="28"/>
          <w:szCs w:val="28"/>
        </w:rPr>
        <w:t>04</w:t>
      </w:r>
      <w:r w:rsidRPr="0064019B">
        <w:rPr>
          <w:rFonts w:ascii="Times New Roman" w:hAnsi="Times New Roman" w:cs="Times New Roman"/>
          <w:sz w:val="28"/>
          <w:szCs w:val="28"/>
        </w:rPr>
        <w:t xml:space="preserve"> июля 2023 года №</w:t>
      </w:r>
      <w:r w:rsidR="0064019B">
        <w:rPr>
          <w:rFonts w:ascii="Times New Roman" w:hAnsi="Times New Roman" w:cs="Times New Roman"/>
          <w:sz w:val="28"/>
          <w:szCs w:val="28"/>
        </w:rPr>
        <w:t>18</w:t>
      </w:r>
      <w:r w:rsidR="00D64617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 xml:space="preserve">Провести на </w:t>
      </w:r>
      <w:r w:rsidR="0064019B">
        <w:rPr>
          <w:rFonts w:ascii="Times New Roman" w:hAnsi="Times New Roman" w:cs="Times New Roman"/>
          <w:sz w:val="28"/>
          <w:szCs w:val="28"/>
        </w:rPr>
        <w:t>территории сельского поселения Захаркино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64019B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64019B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DF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  <w:proofErr w:type="gramEnd"/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</w:t>
      </w:r>
      <w:r w:rsidR="0064019B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F3D44" w:rsidRPr="00DF3D44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Собрания представителей </w:t>
      </w:r>
      <w:r w:rsidR="0064019B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благоустройства территории </w:t>
      </w:r>
      <w:r w:rsidR="0064019B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</w:t>
      </w:r>
      <w:r w:rsidR="0064019B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</w:t>
      </w:r>
      <w:r w:rsidR="0064019B" w:rsidRPr="00DF3D4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64019B" w:rsidRPr="0064019B">
        <w:rPr>
          <w:rFonts w:ascii="Times New Roman" w:hAnsi="Times New Roman" w:cs="Times New Roman"/>
          <w:sz w:val="28"/>
          <w:szCs w:val="28"/>
        </w:rPr>
        <w:t>04 июля 2023 года №</w:t>
      </w:r>
      <w:r w:rsidR="0064019B">
        <w:rPr>
          <w:rFonts w:ascii="Times New Roman" w:hAnsi="Times New Roman" w:cs="Times New Roman"/>
          <w:sz w:val="28"/>
          <w:szCs w:val="28"/>
        </w:rPr>
        <w:t>18.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DF3D44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4019B" w:rsidRPr="0064019B">
        <w:rPr>
          <w:rFonts w:ascii="Times New Roman" w:hAnsi="Times New Roman" w:cs="Times New Roman"/>
          <w:sz w:val="28"/>
          <w:szCs w:val="28"/>
        </w:rPr>
        <w:t>Администрации сельского поселения Захаркино</w:t>
      </w:r>
      <w:r w:rsidRPr="0064019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4019B" w:rsidRPr="0064019B">
        <w:rPr>
          <w:rFonts w:ascii="Times New Roman" w:hAnsi="Times New Roman" w:cs="Times New Roman"/>
          <w:sz w:val="28"/>
          <w:szCs w:val="28"/>
        </w:rPr>
        <w:t>с. Захаркино</w:t>
      </w:r>
      <w:r w:rsidRPr="0064019B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64019B" w:rsidRPr="0064019B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64019B">
        <w:rPr>
          <w:rFonts w:ascii="Times New Roman" w:hAnsi="Times New Roman" w:cs="Times New Roman"/>
          <w:sz w:val="28"/>
          <w:szCs w:val="28"/>
        </w:rPr>
        <w:t xml:space="preserve">, д. </w:t>
      </w:r>
      <w:r w:rsidR="0064019B" w:rsidRPr="0064019B">
        <w:rPr>
          <w:rFonts w:ascii="Times New Roman" w:hAnsi="Times New Roman" w:cs="Times New Roman"/>
          <w:sz w:val="28"/>
          <w:szCs w:val="28"/>
        </w:rPr>
        <w:t>1</w:t>
      </w:r>
      <w:r w:rsidRPr="0064019B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019B">
        <w:rPr>
          <w:rFonts w:ascii="Times New Roman" w:hAnsi="Times New Roman" w:cs="Times New Roman"/>
          <w:sz w:val="28"/>
          <w:szCs w:val="28"/>
        </w:rPr>
        <w:t xml:space="preserve">Часы работы экспозиции: рабочие дни с </w:t>
      </w:r>
      <w:r w:rsidR="0064019B" w:rsidRPr="0064019B">
        <w:rPr>
          <w:rFonts w:ascii="Times New Roman" w:hAnsi="Times New Roman" w:cs="Times New Roman"/>
          <w:sz w:val="28"/>
          <w:szCs w:val="28"/>
        </w:rPr>
        <w:t>08.00</w:t>
      </w:r>
      <w:r w:rsidRPr="0064019B">
        <w:rPr>
          <w:rFonts w:ascii="Times New Roman" w:hAnsi="Times New Roman" w:cs="Times New Roman"/>
          <w:sz w:val="28"/>
          <w:szCs w:val="28"/>
        </w:rPr>
        <w:t xml:space="preserve"> до </w:t>
      </w:r>
      <w:r w:rsidR="0064019B" w:rsidRPr="0064019B">
        <w:rPr>
          <w:rFonts w:ascii="Times New Roman" w:hAnsi="Times New Roman" w:cs="Times New Roman"/>
          <w:sz w:val="28"/>
          <w:szCs w:val="28"/>
        </w:rPr>
        <w:t>16.00</w:t>
      </w:r>
      <w:r w:rsidRPr="0064019B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(далее  - официальный сайт) в разделах «Градостроительство», «сельское поселение 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4019B" w:rsidRPr="0064019B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Захаркино по адресу: с. Захаркино ул. </w:t>
      </w:r>
      <w:proofErr w:type="gramStart"/>
      <w:r w:rsidR="0064019B" w:rsidRPr="0064019B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64019B" w:rsidRPr="0064019B">
        <w:rPr>
          <w:rFonts w:ascii="Times New Roman" w:hAnsi="Times New Roman" w:cs="Times New Roman"/>
          <w:sz w:val="28"/>
          <w:szCs w:val="28"/>
        </w:rPr>
        <w:t>, д. 1.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проекту прекращается –</w:t>
      </w:r>
      <w:r w:rsidR="0064019B">
        <w:rPr>
          <w:rFonts w:ascii="Times New Roman" w:hAnsi="Times New Roman" w:cs="Times New Roman"/>
          <w:sz w:val="28"/>
          <w:szCs w:val="28"/>
        </w:rPr>
        <w:t xml:space="preserve">06.12.2025 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64019B">
        <w:rPr>
          <w:rFonts w:ascii="Times New Roman" w:hAnsi="Times New Roman" w:cs="Times New Roman"/>
          <w:sz w:val="28"/>
          <w:szCs w:val="28"/>
        </w:rPr>
        <w:t>Захаркино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>ии которой подготовлен 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1)для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2)для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946D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946DA1">
        <w:rPr>
          <w:rFonts w:ascii="Times New Roman" w:hAnsi="Times New Roman" w:cs="Times New Roman"/>
          <w:sz w:val="28"/>
          <w:szCs w:val="28"/>
        </w:rPr>
        <w:t>Захаркино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437D11">
        <w:rPr>
          <w:rFonts w:ascii="Times New Roman" w:hAnsi="Times New Roman" w:cs="Times New Roman"/>
          <w:sz w:val="28"/>
          <w:szCs w:val="28"/>
        </w:rPr>
        <w:t xml:space="preserve"> </w:t>
      </w:r>
      <w:r w:rsidR="00946DA1" w:rsidRPr="00946DA1">
        <w:rPr>
          <w:rFonts w:ascii="Times New Roman" w:hAnsi="Times New Roman" w:cs="Times New Roman"/>
          <w:sz w:val="28"/>
          <w:szCs w:val="28"/>
        </w:rPr>
        <w:t xml:space="preserve">446557, </w:t>
      </w:r>
      <w:r w:rsidR="00946DA1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</w:t>
      </w:r>
      <w:r w:rsidR="00946DA1" w:rsidRPr="00946DA1">
        <w:rPr>
          <w:rFonts w:ascii="Times New Roman" w:hAnsi="Times New Roman" w:cs="Times New Roman"/>
          <w:sz w:val="28"/>
          <w:szCs w:val="28"/>
        </w:rPr>
        <w:t>с. Захаркино, ул. Пролетарская, 1</w:t>
      </w:r>
      <w:r w:rsidRPr="00946DA1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</w:t>
      </w:r>
      <w:r w:rsidR="00012446">
        <w:rPr>
          <w:rFonts w:ascii="Times New Roman" w:hAnsi="Times New Roman" w:cs="Times New Roman"/>
          <w:sz w:val="28"/>
          <w:szCs w:val="28"/>
        </w:rPr>
        <w:t xml:space="preserve"> </w:t>
      </w:r>
      <w:r w:rsidR="00946DA1" w:rsidRPr="00946DA1">
        <w:rPr>
          <w:rFonts w:ascii="Times New Roman" w:hAnsi="Times New Roman" w:cs="Times New Roman"/>
          <w:sz w:val="28"/>
          <w:szCs w:val="28"/>
        </w:rPr>
        <w:t>Дубинину</w:t>
      </w:r>
      <w:r w:rsidRPr="00946DA1">
        <w:rPr>
          <w:rFonts w:ascii="Times New Roman" w:hAnsi="Times New Roman" w:cs="Times New Roman"/>
          <w:sz w:val="28"/>
          <w:szCs w:val="28"/>
        </w:rPr>
        <w:t xml:space="preserve"> </w:t>
      </w:r>
      <w:r w:rsidR="00946DA1" w:rsidRPr="00946DA1">
        <w:rPr>
          <w:rFonts w:ascii="Times New Roman" w:hAnsi="Times New Roman" w:cs="Times New Roman"/>
          <w:sz w:val="28"/>
          <w:szCs w:val="28"/>
        </w:rPr>
        <w:t>Любовь</w:t>
      </w:r>
      <w:r w:rsidRPr="00946DA1">
        <w:rPr>
          <w:rFonts w:ascii="Times New Roman" w:hAnsi="Times New Roman" w:cs="Times New Roman"/>
          <w:sz w:val="28"/>
          <w:szCs w:val="28"/>
        </w:rPr>
        <w:t xml:space="preserve"> Николаевну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946DA1">
        <w:rPr>
          <w:rFonts w:ascii="Times New Roman" w:hAnsi="Times New Roman" w:cs="Times New Roman"/>
          <w:sz w:val="28"/>
          <w:szCs w:val="28"/>
        </w:rPr>
        <w:t>Захаркино</w:t>
      </w:r>
      <w:r w:rsidR="0001244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DA1">
        <w:rPr>
          <w:rFonts w:ascii="Times New Roman" w:hAnsi="Times New Roman" w:cs="Times New Roman"/>
          <w:sz w:val="28"/>
          <w:szCs w:val="28"/>
        </w:rPr>
        <w:t>Больсунова</w:t>
      </w:r>
      <w:proofErr w:type="spellEnd"/>
      <w:r w:rsidR="00946DA1">
        <w:rPr>
          <w:rFonts w:ascii="Times New Roman" w:hAnsi="Times New Roman" w:cs="Times New Roman"/>
          <w:sz w:val="28"/>
          <w:szCs w:val="28"/>
        </w:rPr>
        <w:t xml:space="preserve"> Дмитрия Петровича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946DA1">
        <w:rPr>
          <w:rFonts w:ascii="Times New Roman" w:hAnsi="Times New Roman" w:cs="Times New Roman"/>
          <w:sz w:val="28"/>
          <w:szCs w:val="28"/>
        </w:rPr>
        <w:t>Захаркино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</w:t>
      </w: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разделе «Градостроительство», «сельское поселение </w:t>
      </w:r>
      <w:r w:rsidR="00946DA1">
        <w:rPr>
          <w:rFonts w:ascii="Times New Roman" w:hAnsi="Times New Roman" w:cs="Times New Roman"/>
          <w:sz w:val="28"/>
          <w:szCs w:val="28"/>
        </w:rPr>
        <w:t>Захаркино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95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946DA1">
        <w:rPr>
          <w:rFonts w:ascii="Times New Roman" w:hAnsi="Times New Roman" w:cs="Times New Roman"/>
          <w:sz w:val="28"/>
          <w:szCs w:val="28"/>
        </w:rPr>
        <w:t>Захаркино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46DA1">
        <w:rPr>
          <w:rFonts w:ascii="Times New Roman" w:hAnsi="Times New Roman" w:cs="Times New Roman"/>
          <w:sz w:val="28"/>
          <w:szCs w:val="28"/>
        </w:rPr>
        <w:t>Больсунов Д.П.</w:t>
      </w:r>
    </w:p>
    <w:sectPr w:rsidR="0056534A" w:rsidSect="00946DA1">
      <w:headerReference w:type="default" r:id="rId7"/>
      <w:pgSz w:w="11906" w:h="16838"/>
      <w:pgMar w:top="568" w:right="566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8D" w:rsidRDefault="00DE4A8D" w:rsidP="00946DA1">
      <w:pPr>
        <w:spacing w:after="0" w:line="240" w:lineRule="auto"/>
      </w:pPr>
      <w:r>
        <w:separator/>
      </w:r>
    </w:p>
  </w:endnote>
  <w:endnote w:type="continuationSeparator" w:id="0">
    <w:p w:rsidR="00DE4A8D" w:rsidRDefault="00DE4A8D" w:rsidP="0094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8D" w:rsidRDefault="00DE4A8D" w:rsidP="00946DA1">
      <w:pPr>
        <w:spacing w:after="0" w:line="240" w:lineRule="auto"/>
      </w:pPr>
      <w:r>
        <w:separator/>
      </w:r>
    </w:p>
  </w:footnote>
  <w:footnote w:type="continuationSeparator" w:id="0">
    <w:p w:rsidR="00DE4A8D" w:rsidRDefault="00DE4A8D" w:rsidP="0094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22516"/>
      <w:docPartObj>
        <w:docPartGallery w:val="Page Numbers (Top of Page)"/>
        <w:docPartUnique/>
      </w:docPartObj>
    </w:sdtPr>
    <w:sdtContent>
      <w:p w:rsidR="00946DA1" w:rsidRDefault="00946DA1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46DA1" w:rsidRDefault="00946D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492"/>
    <w:rsid w:val="00012446"/>
    <w:rsid w:val="000758F9"/>
    <w:rsid w:val="000D5EF1"/>
    <w:rsid w:val="000D69C6"/>
    <w:rsid w:val="001F4392"/>
    <w:rsid w:val="00230E9B"/>
    <w:rsid w:val="00437D11"/>
    <w:rsid w:val="00444132"/>
    <w:rsid w:val="00502492"/>
    <w:rsid w:val="0056534A"/>
    <w:rsid w:val="0057186A"/>
    <w:rsid w:val="0064019B"/>
    <w:rsid w:val="006516AB"/>
    <w:rsid w:val="006B2FA1"/>
    <w:rsid w:val="00821A67"/>
    <w:rsid w:val="00921B44"/>
    <w:rsid w:val="009418AF"/>
    <w:rsid w:val="00946DA1"/>
    <w:rsid w:val="009877D8"/>
    <w:rsid w:val="00A8592F"/>
    <w:rsid w:val="00BD1172"/>
    <w:rsid w:val="00D01BB3"/>
    <w:rsid w:val="00D43625"/>
    <w:rsid w:val="00D64617"/>
    <w:rsid w:val="00DE4A8D"/>
    <w:rsid w:val="00DF3D44"/>
    <w:rsid w:val="00F14730"/>
    <w:rsid w:val="00F457EB"/>
    <w:rsid w:val="00F6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DA1"/>
  </w:style>
  <w:style w:type="paragraph" w:styleId="a8">
    <w:name w:val="footer"/>
    <w:basedOn w:val="a"/>
    <w:link w:val="a9"/>
    <w:uiPriority w:val="99"/>
    <w:semiHidden/>
    <w:unhideWhenUsed/>
    <w:rsid w:val="0094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6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2024-12-06T04:34:00Z</cp:lastPrinted>
  <dcterms:created xsi:type="dcterms:W3CDTF">2022-06-07T12:59:00Z</dcterms:created>
  <dcterms:modified xsi:type="dcterms:W3CDTF">2024-12-06T04:34:00Z</dcterms:modified>
</cp:coreProperties>
</file>